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52"/>
          <w:szCs w:val="5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52"/>
          <w:szCs w:val="52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Academic Session-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2023-24      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Subject-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Zoology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Class 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B. Sc. – 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 Semester     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Assistant Professor : Dr. Pradeep 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"/>
        <w:gridCol w:w="9071"/>
        <w:tblGridChange w:id="0">
          <w:tblGrid>
            <w:gridCol w:w="279"/>
            <w:gridCol w:w="907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         August 2023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General characters and classification of Protozoa up to order level; Biodiversity and economic importance of Protozoa.</w:t>
            </w:r>
          </w:p>
          <w:p w:rsidR="00000000" w:rsidDel="00000000" w:rsidP="00000000" w:rsidRDefault="00000000" w:rsidRPr="00000000" w14:paraId="0000000D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 study of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Plasmodium, Entamoeba, Leishmania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Giardia 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Life history, mode of infection and pathogenicity</w:t>
            </w:r>
          </w:p>
          <w:p w:rsidR="00000000" w:rsidDel="00000000" w:rsidP="00000000" w:rsidRDefault="00000000" w:rsidRPr="00000000" w14:paraId="0000000E">
            <w:pPr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General characters and classification of Porifera up to order level; Biodiversity and economic importance of Porifera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         September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 study of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Sycon : Habit, Habitat, Distribution, Different body parts with their functions;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Different types of Canal systems and Spicules in sponges.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General characters and classification of Coelenterata up to order level; Biodiversity and economic importance of Coelenterata.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 Study –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Obelia,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Corals and coral reefs, Polymorphism in Siphonophores.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General characters and classification of Helminths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up to order level; Biodiversity and economic importance of Helminths.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 study -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Fasciola hepatica;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Helminths parasites: Brief account of life history, mode of infection and pathogenesity of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Schistosoma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, Ancylostoma, Trichinella, Wuchereria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Oxyuris.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October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Ultrastructure of different cell organelles of animal cell; Plasma Membrane: Fluid mosaic model, various modes of transport across the membrane, mechanism of active and passive transport, endocytosis and exocytosis.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Endoplasmic reticulum (ER): types, role of ER in protein synthesis and transportation in animal cell.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Goigi complex: Structure, Associated enzymes and role of Golgi-complex in animal cell. Ribosomes: Types, biogenesis and role in protein synthesis; Lysosomes: Structure, enzyme and their role; polymorphism.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Cytoskeleton: Microtubules, microfilaments, centriole and basal body, Cilia and Flagella.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November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Ultrastructure and functions of Nucleus: Nuclear· membrane, nuclear lamina, nucleolus, fine structure of chromosomes, nucleosome concept and role of histones.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Euchromatin and heterochromatin, lampbrush chromosomes and polytene chromosomes.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Mitosis and Meiosis (Cell reproduction). Brief account of causes of cancer. An elementary idea of cellular basis of Immunity.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2880" w:firstLine="720"/>
        <w:rPr>
          <w:rFonts w:ascii="Bookman Old Style" w:cs="Bookman Old Style" w:eastAsia="Bookman Old Style" w:hAnsi="Bookman Old Style"/>
          <w:b w:val="1"/>
          <w:sz w:val="48"/>
          <w:szCs w:val="4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8"/>
          <w:szCs w:val="48"/>
          <w:rtl w:val="0"/>
        </w:rPr>
        <w:t xml:space="preserve">Lesson Plan</w:t>
      </w:r>
    </w:p>
    <w:p w:rsidR="00000000" w:rsidDel="00000000" w:rsidP="00000000" w:rsidRDefault="00000000" w:rsidRPr="00000000" w14:paraId="0000002F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Academic Session-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2023-24      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Subject-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Zoology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Class 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B. Sc. -  3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 Semester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Assistant Professor : Dr. Pradeep 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August 2023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Principles of classification; Origin and Evolutionary tree of Chordates; Role of amnion in evolution; Salient features of chordates.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General characters and classification of phyla upto orders with examples. Functional morphology of the types with examples emphasizing Chordate biodiversity, Chordate’s economic importance and conservation measures where required.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September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Protochordates : Systematic position, distribution, ecology, morphology and affinities. General characters and classification of phyla upto orders with examples emphasizing their biodiversity, economic importance and conservation measures where required.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Urochordata: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Herdmania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– type study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Cephalochordata;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Amphioxus –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 study.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Cyclostomes: Classification and ecological significance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 study of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Petromyzon.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Cyclostomes: General characters and classification of all phyla upto orders with examples emphasizing their biodiversity, economic importance and conservation measures where required.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October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Pisces: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Scales &amp; Fins, Parental care in fishes, fish migration.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Types study of Labeo. Introduction, Classification, Structure, function and general properties of carbohydrates and lipids. Introduction, Classification, Structure, function and general properties of proteins; Nomenclature, Classification and mechanisms of enzyme action. Transport through biomembranes (Active and Passive), buffers.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November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Nutrition: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Nutritional components; Carbohydrates, fats, lipids, Vitamins and Minerals, Types of nutrition &amp; feeding, Digestion of dietary constituents, viz. lipids, proteins, carbohydrates &amp; nucleic acids; symbiotic digestion. Absorption of nutrients &amp; assimilation; control of enzyme secretion.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PAPER I 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Unit test – 1, Unit test – 2, Unit test – 3, Unit test – 4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PAPER II 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Unit test – 1, Unit test – 2, Unit test – 3, Unit test – 4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Bookman Old Style" w:cs="Bookman Old Style" w:eastAsia="Bookman Old Style" w:hAnsi="Bookman Old Style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Bookman Old Style" w:cs="Bookman Old Style" w:eastAsia="Bookman Old Style" w:hAnsi="Bookman Old Style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Bookman Old Style" w:cs="Bookman Old Style" w:eastAsia="Bookman Old Style" w:hAnsi="Bookman Old Style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60"/>
          <w:szCs w:val="6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60"/>
          <w:szCs w:val="60"/>
          <w:rtl w:val="0"/>
        </w:rPr>
        <w:t xml:space="preserve">Lesson Plan</w:t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Academic Session-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2023-24      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Subject-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Zoology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Class 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B. Sc. -  5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 Semester</w:t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Assistant Professor : Dr. Pradeep 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"/>
        <w:gridCol w:w="9071"/>
        <w:tblGridChange w:id="0">
          <w:tblGrid>
            <w:gridCol w:w="279"/>
            <w:gridCol w:w="907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August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Introduction to world fisheries: Production, utilization and demand. Fresh Water fishes of India: River system, reservoir, pond, tank fisheries. Captive and culture fisheries, cold water fisheries. Fishing crafts and gears.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Fin fishes, Crustaceans, Molluscs and their culture. Seed production: Natural seed resources – its assessment, collection, Hatchery production.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September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Nutrition: Sources of food (Natural, Artificial) and feed composition (Calorie and Chemical ingredients). Field Culture: Ponds-running water, recycled water, cage, culture; poly culture. 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Culture technology: Biotechnology, gene manipulation and cryopreservation of gametes.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October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Basic concepts of ecology: Definition, significance. Concepts of habitat and ecological niche.  Factors affecting environment: Abiotic factors (light-intensity, quality and duration), temperature, humidity, topography; edaphic factors; biotic factors. 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Ecosystem: Concept, components, properties and functions;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November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Ecological energetics and energy flow-food chain, food web, trophic structure; ecological pyramids concept of productivity. Biogeochemical cycles: Concept, reservoir pool, gaseous cycles and sedimentary cycles. Population: Growth and regulation. Concept and evidences of organic evolution. Theories of organic evolution.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PAPER I 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Unit test – 1, Unit test – 2, Unit test – 3, Unit test – 4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PAPER II :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 Unit test – 1, Unit test – 2, Unit test – 3, Unit test – 4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77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50"/>
          <w:szCs w:val="5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50"/>
          <w:szCs w:val="50"/>
          <w:rtl w:val="0"/>
        </w:rPr>
        <w:t xml:space="preserve">Lesson Plan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Academic Session-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2023-24      </w:t>
        <w:tab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Subject-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Zoology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right="-421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Class 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B. Sc. – 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 Semester </w:t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Assistant Professor : Dr. Pradeep 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rtl w:val="0"/>
        </w:rPr>
        <w:t xml:space="preserve">Paper – 1; Life and diversity of Annelida to Hemichordata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"/>
        <w:gridCol w:w="9071"/>
        <w:tblGridChange w:id="0">
          <w:tblGrid>
            <w:gridCol w:w="279"/>
            <w:gridCol w:w="907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January 2023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UNIT – I : Phylum - Annelida: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i) General characters and classification up to order level, ii) Biodiversity and economic importance of Annelida, iii) Type study -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rtl w:val="0"/>
              </w:rPr>
              <w:t xml:space="preserve">Pheretima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(Earthworm)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iv) Metamerism in Annelida v) Trochophore larva:. Affinities, evolutionary significance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UNIT-II; Phylum - Arthropoda: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i) General characters and classification up to order level, ii) Biodiversity and economic importance of insects, iii) Type study –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rtl w:val="0"/>
              </w:rPr>
              <w:t xml:space="preserve">Periplaneta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February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UNIT III; Phylum - Mollusca: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i) General characters and classification up to order level; ii) Biodiversity and economic importance; iii) Type study –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rtl w:val="0"/>
              </w:rPr>
              <w:t xml:space="preserve">Pila;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iv) Torsion and detorsion in gastropoda; v) Respiration and foot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UNIT-IV; Phylum - Echinodermata: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i) General characters and classification up to order level; ii) Biodiversity and economic importance; iii) Type Study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rtl w:val="0"/>
              </w:rPr>
              <w:t xml:space="preserve">-Asterias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(Sea Star); iv) Echinoderm larvae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v) Aristotle's Lantern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Phylum – Hemichordata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: Type study: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rtl w:val="0"/>
              </w:rPr>
              <w:t xml:space="preserve">Balanoglossus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                                                             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March 2023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  <w:rtl w:val="0"/>
              </w:rPr>
              <w:t xml:space="preserve">Paper – 2; Genetics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1. Elements of Heredity and variations. 2. The varieties of gene interactions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3. Linkage and recombination: Coupling and repulsion hypothesis, crossing-over and Chiasma formation; gene mapping.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UNIT-II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1. Sex determination and its mechanism: male and female heterozygous systems, genetic balance system; role of Y -chromosome, male haploidy, cytoplasmic and environmental factors, role of hormones in sex determination.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2. Sex linked inheritance: Haemophilia and colour blindness in man, eye colour in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Drosophila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, Nondisjunction of sex-chromosome in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Drosophila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; Sex-linked and sex influenced inheritance.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3. Extra chromosomal and cytoplasmic inheritance: i) Kappa particles in Paramecium.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ii) Shell coiling in snails.  iii) Milk factor in mice.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UNIT-III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1. Multiple allelism: Eye colour in Drosophila; A, B, 0 blood group in man.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2. Human genetics: Human karyotype, Chromosomal abnormalities involving autosomes and sex chromosomes, monozygotic and dizygotic twins. 3. Inborn errors of metabolism (Alcaptonuria, Phenylketonuria, Albinism, sickle-cell anaemia).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April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UNIT-IV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1. Nature and function of genetic material; Structure and type of nucleic acids; Protein synthesis. spontaneous and induced (chemical and radiations) mutations; gene mutations; chemical basis of mutations; transition, transversion, structural chromosomal aberrations (deletion, duplication, inversion and translocation); Numerical aberrations (autoploidy, euploidy and polyploidy in animals)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6"/>
                <w:szCs w:val="16"/>
                <w:rtl w:val="0"/>
              </w:rPr>
              <w:t xml:space="preserve">2.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Applied genetics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Eugenics, euthenics and euphenics; genetic counseling, pre-natal diagnostics, DNA-finger printing, transgenic animals.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8"/>
                <w:szCs w:val="18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left="2880" w:firstLine="720"/>
        <w:rPr>
          <w:rFonts w:ascii="Bookman Old Style" w:cs="Bookman Old Style" w:eastAsia="Bookman Old Style" w:hAnsi="Bookman Old Style"/>
          <w:b w:val="1"/>
          <w:sz w:val="44"/>
          <w:szCs w:val="4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4"/>
          <w:szCs w:val="44"/>
          <w:rtl w:val="0"/>
        </w:rPr>
        <w:t xml:space="preserve">Lesson Plan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Academic Session-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2023-24     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Subject-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Zoology       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Class 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B. Sc. -  4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Semester    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Assistant Professor : Dr. Pradeep Kumar</w:t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Paper – 1; LIFE AND DIVERSITY OF CHORDATES – II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Bookman Old Style" w:cs="Bookman Old Style" w:eastAsia="Bookman Old Style" w:hAnsi="Bookman Old Style"/>
          <w:sz w:val="12"/>
          <w:szCs w:val="1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rtl w:val="0"/>
        </w:rPr>
        <w:t xml:space="preserve">Paper II ;    MAMMALIAN PHYSIOLOGY –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"/>
        <w:gridCol w:w="9071"/>
        <w:tblGridChange w:id="0">
          <w:tblGrid>
            <w:gridCol w:w="279"/>
            <w:gridCol w:w="907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             January 2023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Amphibia: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Origin, Evolutionary tree. Type study of frog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Rana tigrina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), Parental Care in Amphibia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UNIT-II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Reptilia: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 study of Lizard (Hemidactylus), Origin, Evolutionary tree. Extinct reptiles; Poisonous and non-poisonous snakes; Poison apparatus in snakes.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February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UNIT-III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Aves: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Type study of Pigeon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Columba livia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); Flight adaptation, Principles of aerodynamics in Bird flight, migration in birds.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UNIT-IV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Mammals: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Classification, type study of Rat; Adaptive radiations of mammals and dentition.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6"/>
                <w:szCs w:val="16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March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Circulation: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Origin, conduction and regulation of heart beat, cardiac cycle, electrocardiogram, cardiac output, fluid pressure and flow pressure in closed and open circulatory system; Composition and functions of blood &amp; lymph; Mechanism of coagulation of blood, coagulation factors; anticoagulants, haempoiesis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UNIT-II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Respiration: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Exchange of respiratory gases, transport of gases, lung air volumes, oxygen dissociation curve of hemoglobin, Bohr’s effect, Hmburger’s phenomenon (Chloride shift), control / regulation of respiration.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Excretion: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Patterns of excretory products viz. Amonotelic, ureotlic uricotelic, ornithine cycle (Kreb’s– Henseleit cycle) for urea formation in liver.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6"/>
                <w:szCs w:val="16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April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UNIT-III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Excretion: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Urine formation, counter-current mechanism of urine concentration, osmoregulation, micturition.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Neural Integration: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Nature, origin and propagation of nerve impulse along with medullated &amp; non-medullated nerve fibre, conduction of nerve impulse across synapse.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UNIT-IV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Chemical integration of Endocrinology: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Structure and mechanism of hormone action; physiology of hypothalamus, pituitary, thyroid, parathyroid, adrenal, pancreas and gonads.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Reproduction: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Spermatogenesis, Capacitation of spermatozoa, ovulation, formation of corpus luteum, oestrous-anoestrous cycle, Menstrual cycle in human; fertilization, implantation and gestation.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16"/>
                <w:szCs w:val="16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sz w:val="58"/>
          <w:szCs w:val="5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58"/>
          <w:szCs w:val="58"/>
          <w:rtl w:val="0"/>
        </w:rPr>
        <w:t xml:space="preserve">Lesson Plan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Academic Session</w:t>
        <w:tab/>
        <w:t xml:space="preserve">- </w:t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2023-24      </w:t>
        <w:tab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Subject-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Zoology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Class 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B. Sc. -  6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 Semester    </w:t>
        <w:tab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Assistant Professor : Dr. Pradeep Kumar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Paper – 1; ENTOMOLOGY</w:t>
        <w:tab/>
        <w:tab/>
        <w:tab/>
        <w:t xml:space="preserve">Paper – 2 Developmental Biology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"/>
        <w:gridCol w:w="9071"/>
        <w:tblGridChange w:id="0">
          <w:tblGrid>
            <w:gridCol w:w="279"/>
            <w:gridCol w:w="907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             January 2023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 I,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Study of important insect pests of crops and vegetables: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1. Sugarcane: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(a) Sugarcane leaf-hopper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Pyrilla perpusilla),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(b) Sugarcane Whitefly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Aleurolobus barodensis),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(c) Sugarcane top borer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Sciropophaga nivella),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(d) Sugarcane root borer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Emmalocera depresella),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(e) Gurdaspur borer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(Bissetia steniellus),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With their systematic position, habits and nature of damage caused. Life cycle and control of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Pyrilla perpusilla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Cotton: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(a) Pink bollworm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(Pestinophora gossypfolla),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(b) Red cotton bug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(Dysdercus Cingulatus),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(c) Cotton grey weevil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(Myllocerus undecimpustulatus),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(d) Cotton Jassid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(Amrasca devastans),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With their systematic position, habits and nature of damage caused. Life cycle and control of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Pectinophore gossypiella.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 II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Wheat: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Wheat stem borer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Sesamia inferens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) with its systematics position, habits, nature of damage caused. Life cycle and control.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Paddy: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(a) Gundhi bug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(Leptocorisa acuta),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(b) Rice grasshopper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(Hieroglyphus banian)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(c) Rice stem borer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(Scirpophaga incertullus),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(d) Rice Hispa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(Diceladispa armigera)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With their systematic position, habits and nature of damage caused. Life cycle and control of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Loptocorisa acuta.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             February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 III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Vegetables 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(a)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Raphidopalpa faveicollis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– The Red pumpkin beetle. (b)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Dacus cucurbitas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– The pumpkin fruit fly. (c)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Tetranychus tecarius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– The vegetable mite.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(d)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Epilachna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– The Hadda beetle. Their systematics position, habits and nature of damage caused. Life cycle and control of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Aulacophora faveicollis.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Stored grains: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(a) Pulse beetle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Callosobruchus maculatus),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(b) Rice weevil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Sitophilus oryzae),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(c) Wheat weevil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Trogoderma granarium),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(d) Rust Red Flour beetles (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Tribolium castaneum),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(e) Lesser grain borer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(Rhizopertha dominica),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(f) Grain &amp; Flour moth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(Sitotroga cerealella),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Their systematic position, habits and nature of damage caused. Life cycle and control of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20"/>
                <w:szCs w:val="20"/>
                <w:rtl w:val="0"/>
              </w:rPr>
              <w:t xml:space="preserve">Trogoderma granarium.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 IV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Insect control: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Biological control, its history, requirement and precautions and feasibility of biological agents for control.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7.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Chemical control: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History, Categories of pesticides. Important pesticides from each category to pests against which they can be used. Insect repellants and attractants.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8. Integrated pest management.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9. Important bird and rodent pests of agriculture &amp; their management.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March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 I 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1. Historical perspectives, aims and scope of developmental biology.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2. Generalized structure of mammalian ovum &amp; sperm. Spermatogenesis and Oogenesis.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 II 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1. Fertilization, parthenogenesis, different types of eggs and patterns of cleavage in invertebrates and vertebrates. 2. Process of blastulation in invertebrates and vertebrates, 3. Fate-map construction in frog and chick.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April 2023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 III 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1. Gastrulation in invertebrates and vertebrates, 2. Gastrulation &amp; formation of three germinal layers in frog and chick. 2. Elementary knowledge of primary organizers.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Unit IV :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1. Extra embryonic membranes: structure &amp; significance in birds and mammals.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2. Concepts of competence, determination and differentiation.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3. Concept of regeneration.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111">
      <w:pPr>
        <w:spacing w:after="0" w:lineRule="auto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4" w:top="56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