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Lesson Plan for Arts</w:t>
      </w:r>
    </w:p>
    <w:p w:rsidR="00000000" w:rsidDel="00000000" w:rsidP="00000000" w:rsidRDefault="00000000" w:rsidRPr="00000000" w14:paraId="00000002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Program: UG Multidisciplinary Program in Arts</w:t>
      </w:r>
    </w:p>
    <w:p w:rsidR="00000000" w:rsidDel="00000000" w:rsidP="00000000" w:rsidRDefault="00000000" w:rsidRPr="00000000" w14:paraId="00000003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Course: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B.A. 1</w:t>
      </w:r>
      <w:r w:rsidDel="00000000" w:rsidR="00000000" w:rsidRPr="00000000">
        <w:rPr>
          <w:sz w:val="20"/>
          <w:szCs w:val="2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SEM. Major Course (DSC)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Nomenclature of Course: Micro Economics-1</w:t>
      </w:r>
    </w:p>
    <w:p w:rsidR="00000000" w:rsidDel="00000000" w:rsidP="00000000" w:rsidRDefault="00000000" w:rsidRPr="00000000" w14:paraId="00000005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24ECOM401DS01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54" w:lineRule="auto"/>
        <w:ind w:left="-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Credits (L+T+P):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3+1+0=4          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Marks:  70</w:t>
      </w:r>
    </w:p>
    <w:tbl>
      <w:tblPr>
        <w:tblStyle w:val="Table1"/>
        <w:tblW w:w="968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8"/>
        <w:gridCol w:w="1327"/>
        <w:gridCol w:w="6668"/>
        <w:tblGridChange w:id="0">
          <w:tblGrid>
            <w:gridCol w:w="1688"/>
            <w:gridCol w:w="1327"/>
            <w:gridCol w:w="6668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Rule="auto"/>
              <w:ind w:left="134" w:right="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Rule="auto"/>
              <w:ind w:left="175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SYLLABUS 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 and Scope of Economics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 and Macro Economic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 and Macro Economics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 Organization and Economic Systems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505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Consumer Theory: Cardinal Utility Analysis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505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Ordinal Utility Theory: Indifference Curve Analysis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Concepts of Demand and Law of Demand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Elasticity of Demand: Concept, types, measurement, determinants, and importance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Economic Problem: Scarcity and Choice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505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Firms as agents of Production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50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Production Function and Laws of Production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Isoquant Curves and Producer’s Equilibrium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Concepts of Supply and Law of Supply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50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Theory of Costs</w:t>
            </w:r>
          </w:p>
        </w:tc>
      </w:tr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50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Concepts of Revenue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and test of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and test of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and test of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and test of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</w:t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Mrs. Alka</w:t>
      </w:r>
    </w:p>
    <w:p w:rsidR="00000000" w:rsidDel="00000000" w:rsidP="00000000" w:rsidRDefault="00000000" w:rsidRPr="00000000" w14:paraId="00000048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        Signature Principal 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Lesson Plan for Arts</w:t>
      </w:r>
    </w:p>
    <w:p w:rsidR="00000000" w:rsidDel="00000000" w:rsidP="00000000" w:rsidRDefault="00000000" w:rsidRPr="00000000" w14:paraId="0000004B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Program: UG Multidisciplinary Program in Arts</w:t>
      </w:r>
    </w:p>
    <w:p w:rsidR="00000000" w:rsidDel="00000000" w:rsidP="00000000" w:rsidRDefault="00000000" w:rsidRPr="00000000" w14:paraId="0000004C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Course: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B.A. 1</w:t>
      </w:r>
      <w:r w:rsidDel="00000000" w:rsidR="00000000" w:rsidRPr="00000000">
        <w:rPr>
          <w:sz w:val="20"/>
          <w:szCs w:val="2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Skill Enhancement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Nomenclature of Course:  Data Types and Sources</w:t>
      </w:r>
    </w:p>
    <w:p w:rsidR="00000000" w:rsidDel="00000000" w:rsidP="00000000" w:rsidRDefault="00000000" w:rsidRPr="00000000" w14:paraId="0000004E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24ECO401SE01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54" w:lineRule="auto"/>
        <w:ind w:left="-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Credits (L+T+P):             3</w:t>
        <w:tab/>
        <w:tab/>
        <w:tab/>
        <w:tab/>
        <w:t xml:space="preserve">                              Marks: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50</w:t>
      </w:r>
      <w:r w:rsidDel="00000000" w:rsidR="00000000" w:rsidRPr="00000000">
        <w:rPr>
          <w:rtl w:val="0"/>
        </w:rPr>
      </w:r>
    </w:p>
    <w:tbl>
      <w:tblPr>
        <w:tblStyle w:val="Table2"/>
        <w:tblW w:w="968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8"/>
        <w:gridCol w:w="1327"/>
        <w:gridCol w:w="6668"/>
        <w:tblGridChange w:id="0">
          <w:tblGrid>
            <w:gridCol w:w="1688"/>
            <w:gridCol w:w="1327"/>
            <w:gridCol w:w="6668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Rule="auto"/>
              <w:ind w:left="134" w:right="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ind w:left="175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SYLLABUS 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 meaning, types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Importance of data in research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Qualitative and quantitative data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Primary and secondary data, Nominal, ordinal, interval, and ratio scale data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Sources of primary data: interview method, observation method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Questionnaire method and schedule method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Advantages and limitations of primary data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Sources of secondary data: census data, newspapers, periodicals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Records maintained by various government and non-government agencies; Reports published by various commissions constituted by government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Reports published by international agencies and organizations</w:t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Journals, books, and published articles; Advantages and limitations of secondary data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N.A.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analysis: descriptive statistics for data analysis, Frequency distribution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Central tendency- mean, median</w:t>
            </w:r>
          </w:p>
        </w:tc>
      </w:tr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Mode; dispersion measures of association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Presentation- textual, tabular, diagrammatic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Graphs, histograms, frequency polygon, pie chart, etc.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Editing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and Test</w:t>
            </w:r>
          </w:p>
        </w:tc>
      </w:tr>
    </w:tbl>
    <w:p w:rsidR="00000000" w:rsidDel="00000000" w:rsidP="00000000" w:rsidRDefault="00000000" w:rsidRPr="00000000" w14:paraId="0000008C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Mrs. Alka</w:t>
      </w:r>
    </w:p>
    <w:p w:rsidR="00000000" w:rsidDel="00000000" w:rsidP="00000000" w:rsidRDefault="00000000" w:rsidRPr="00000000" w14:paraId="00000092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        Signature Principal </w:t>
      </w:r>
    </w:p>
    <w:p w:rsidR="00000000" w:rsidDel="00000000" w:rsidP="00000000" w:rsidRDefault="00000000" w:rsidRPr="00000000" w14:paraId="00000093">
      <w:pPr>
        <w:pStyle w:val="Heading1"/>
        <w:spacing w:after="0" w:line="35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spacing w:after="0" w:line="35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spacing w:after="0" w:line="35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spacing w:after="0" w:line="356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Lesson Plan for Arts/Commerce</w:t>
      </w:r>
    </w:p>
    <w:p w:rsidR="00000000" w:rsidDel="00000000" w:rsidP="00000000" w:rsidRDefault="00000000" w:rsidRPr="00000000" w14:paraId="00000098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Name of Program: UG </w:t>
      </w:r>
    </w:p>
    <w:p w:rsidR="00000000" w:rsidDel="00000000" w:rsidP="00000000" w:rsidRDefault="00000000" w:rsidRPr="00000000" w14:paraId="00000099">
      <w:pPr>
        <w:spacing w:after="0" w:line="360" w:lineRule="auto"/>
        <w:ind w:left="-5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Name of Course:</w:t>
      </w:r>
      <w:r w:rsidDel="00000000" w:rsidR="00000000" w:rsidRPr="00000000">
        <w:rPr>
          <w:u w:val="single"/>
          <w:rtl w:val="0"/>
        </w:rPr>
        <w:t xml:space="preserve"> B.A./B.Com 1</w:t>
      </w:r>
      <w:r w:rsidDel="00000000" w:rsidR="00000000" w:rsidRPr="00000000">
        <w:rPr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u w:val="single"/>
          <w:rtl w:val="0"/>
        </w:rPr>
        <w:t xml:space="preserve"> SEM. Minor Course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Nomenclature of Course:  Basics of Economics</w:t>
      </w:r>
    </w:p>
    <w:p w:rsidR="00000000" w:rsidDel="00000000" w:rsidP="00000000" w:rsidRDefault="00000000" w:rsidRPr="00000000" w14:paraId="0000009B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24ECO401MI01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54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Credits (L+T+P):  </w:t>
      </w:r>
      <w:r w:rsidDel="00000000" w:rsidR="00000000" w:rsidRPr="00000000">
        <w:rPr>
          <w:u w:val="single"/>
          <w:rtl w:val="0"/>
        </w:rPr>
        <w:t xml:space="preserve">           4            </w:t>
      </w:r>
      <w:r w:rsidDel="00000000" w:rsidR="00000000" w:rsidRPr="00000000">
        <w:rPr>
          <w:rtl w:val="0"/>
        </w:rPr>
        <w:t xml:space="preserve">                                      Marks:  70</w:t>
      </w:r>
    </w:p>
    <w:tbl>
      <w:tblPr>
        <w:tblStyle w:val="Table3"/>
        <w:tblW w:w="947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5"/>
        <w:gridCol w:w="1319"/>
        <w:gridCol w:w="6729"/>
        <w:tblGridChange w:id="0">
          <w:tblGrid>
            <w:gridCol w:w="1425"/>
            <w:gridCol w:w="1319"/>
            <w:gridCol w:w="6729"/>
          </w:tblGrid>
        </w:tblGridChange>
      </w:tblGrid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0" w:lineRule="auto"/>
              <w:ind w:left="134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MONTH 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Rule="auto"/>
              <w:ind w:left="175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SYLLABUS 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What is an Economy?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Consumer’s Equilibrium-Meaning of Utility</w:t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Marginal Utility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Marginal Utility Laws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Conditions of Consumer’s Equilibrium </w:t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Revision of Syllabus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Demand, Demand Schedule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Market Demand</w:t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Determinants of demand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Rule="auto"/>
              <w:ind w:right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Price elasticity of demand</w:t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Factors affecting price elasticity of demand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Revision</w:t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Central problems of an economy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What, how, and for whom to produce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Rule="auto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Concept of production possibility function and opportunity cost</w:t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Rule="auto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Cost and revenue- total cost, total fixed cost, total variable cost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Rule="auto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Average cost, average fixed cost, average variable cost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Rule="auto"/>
              <w:ind w:left="45" w:right="0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Revenue- total revenue, marginal revenue, meaning, and their relationship</w:t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 of the whole syllabus</w:t>
            </w:r>
          </w:p>
        </w:tc>
      </w:tr>
    </w:tbl>
    <w:p w:rsidR="00000000" w:rsidDel="00000000" w:rsidP="00000000" w:rsidRDefault="00000000" w:rsidRPr="00000000" w14:paraId="000000D9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Mrs. Alka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    Signature Principal</w:t>
      </w:r>
    </w:p>
    <w:p w:rsidR="00000000" w:rsidDel="00000000" w:rsidP="00000000" w:rsidRDefault="00000000" w:rsidRPr="00000000" w14:paraId="000000DE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Lesson Plan for Arts</w:t>
      </w:r>
    </w:p>
    <w:p w:rsidR="00000000" w:rsidDel="00000000" w:rsidP="00000000" w:rsidRDefault="00000000" w:rsidRPr="00000000" w14:paraId="000000E1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Program: UG </w:t>
      </w:r>
    </w:p>
    <w:p w:rsidR="00000000" w:rsidDel="00000000" w:rsidP="00000000" w:rsidRDefault="00000000" w:rsidRPr="00000000" w14:paraId="000000E2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Course: B.A. 3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sz w:val="20"/>
          <w:szCs w:val="20"/>
          <w:rtl w:val="0"/>
        </w:rPr>
        <w:t xml:space="preserve"> SEM.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3">
      <w:pPr>
        <w:spacing w:after="0" w:line="24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Nomenclature of Course:  Macro-Economics-1</w:t>
      </w:r>
    </w:p>
    <w:p w:rsidR="00000000" w:rsidDel="00000000" w:rsidP="00000000" w:rsidRDefault="00000000" w:rsidRPr="00000000" w14:paraId="000000E4">
      <w:pPr>
        <w:spacing w:after="0" w:line="360" w:lineRule="auto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 EC03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154" w:lineRule="auto"/>
        <w:ind w:left="-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Credits (L+T+P):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4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Marks: 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80</w:t>
      </w:r>
      <w:r w:rsidDel="00000000" w:rsidR="00000000" w:rsidRPr="00000000">
        <w:rPr>
          <w:rtl w:val="0"/>
        </w:rPr>
      </w:r>
    </w:p>
    <w:tbl>
      <w:tblPr>
        <w:tblStyle w:val="Table4"/>
        <w:tblW w:w="934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3"/>
        <w:gridCol w:w="1319"/>
        <w:gridCol w:w="6729"/>
        <w:tblGridChange w:id="0">
          <w:tblGrid>
            <w:gridCol w:w="1293"/>
            <w:gridCol w:w="1319"/>
            <w:gridCol w:w="6729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0" w:lineRule="auto"/>
              <w:ind w:left="134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MONTH 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Rule="auto"/>
              <w:ind w:left="175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SYLLABUS 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Macroeconomics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 Concepts of National Income Accounting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Measurement of National Income and Related Aggregates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Central Statistical Organisation and Measurement of National Income in India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Basic Concepts Relating to National Income Determination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Consumption Function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Investment Function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Determination of Equilibrium GDP in a Two Sector Economy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Concept of Multiplier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Income Determination in a Three Sector Closed Economy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Income Determination in an Open Economy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Determination of GDP and Price Level in the Short Run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Determination of GDP and Price Level in the Short Run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Determination of GDP and Price Level in the Long Run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Determination of GDP and Price Level in the Long Run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Revision of the whole syllabus</w:t>
            </w:r>
          </w:p>
        </w:tc>
      </w:tr>
    </w:tbl>
    <w:p w:rsidR="00000000" w:rsidDel="00000000" w:rsidP="00000000" w:rsidRDefault="00000000" w:rsidRPr="00000000" w14:paraId="00000122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123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Mrs. Alka</w:t>
      </w:r>
    </w:p>
    <w:p w:rsidR="00000000" w:rsidDel="00000000" w:rsidP="00000000" w:rsidRDefault="00000000" w:rsidRPr="00000000" w14:paraId="00000126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Signature Principal </w:t>
      </w:r>
    </w:p>
    <w:p w:rsidR="00000000" w:rsidDel="00000000" w:rsidP="00000000" w:rsidRDefault="00000000" w:rsidRPr="00000000" w14:paraId="00000127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1"/>
        <w:spacing w:after="0" w:line="35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1"/>
        <w:spacing w:after="0" w:line="356" w:lineRule="auto"/>
        <w:ind w:left="0" w:firstLine="0"/>
        <w:jc w:val="left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Lesson Plan for Arts</w:t>
      </w:r>
    </w:p>
    <w:p w:rsidR="00000000" w:rsidDel="00000000" w:rsidP="00000000" w:rsidRDefault="00000000" w:rsidRPr="00000000" w14:paraId="0000012C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Name of Program: UG  </w:t>
      </w:r>
    </w:p>
    <w:p w:rsidR="00000000" w:rsidDel="00000000" w:rsidP="00000000" w:rsidRDefault="00000000" w:rsidRPr="00000000" w14:paraId="0000012D">
      <w:pPr>
        <w:spacing w:after="0" w:line="360" w:lineRule="auto"/>
        <w:ind w:left="-5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Name of Course:</w:t>
      </w:r>
      <w:r w:rsidDel="00000000" w:rsidR="00000000" w:rsidRPr="00000000">
        <w:rPr>
          <w:u w:val="single"/>
          <w:rtl w:val="0"/>
        </w:rPr>
        <w:t xml:space="preserve"> B.A. 5</w:t>
      </w:r>
      <w:r w:rsidDel="00000000" w:rsidR="00000000" w:rsidRPr="00000000">
        <w:rPr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u w:val="single"/>
          <w:rtl w:val="0"/>
        </w:rPr>
        <w:t xml:space="preserve"> SEM.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E">
      <w:pPr>
        <w:spacing w:after="0"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Nomenclature of Course: Development Economics  </w:t>
      </w:r>
    </w:p>
    <w:p w:rsidR="00000000" w:rsidDel="00000000" w:rsidP="00000000" w:rsidRDefault="00000000" w:rsidRPr="00000000" w14:paraId="0000012F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Course Code: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EC05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154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Credits (L+T+P):  </w:t>
      </w:r>
      <w:r w:rsidDel="00000000" w:rsidR="00000000" w:rsidRPr="00000000">
        <w:rPr>
          <w:u w:val="single"/>
          <w:rtl w:val="0"/>
        </w:rPr>
        <w:t xml:space="preserve">           4                </w:t>
      </w:r>
      <w:r w:rsidDel="00000000" w:rsidR="00000000" w:rsidRPr="00000000">
        <w:rPr>
          <w:rtl w:val="0"/>
        </w:rPr>
        <w:t xml:space="preserve">                                           Marks: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80</w:t>
      </w:r>
      <w:r w:rsidDel="00000000" w:rsidR="00000000" w:rsidRPr="00000000">
        <w:rPr>
          <w:rtl w:val="0"/>
        </w:rPr>
      </w:r>
    </w:p>
    <w:tbl>
      <w:tblPr>
        <w:tblStyle w:val="Table5"/>
        <w:tblW w:w="918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454"/>
        <w:tblGridChange w:id="0">
          <w:tblGrid>
            <w:gridCol w:w="1418"/>
            <w:gridCol w:w="1313"/>
            <w:gridCol w:w="6454"/>
          </w:tblGrid>
        </w:tblGridChange>
      </w:tblGrid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after="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160" w:line="259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Characteristics of Underdeveloped Countries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160" w:line="259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Economic Growth and Development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after="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160" w:line="259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Determinants of Economic Development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160" w:line="259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Obstacles to Economic Development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Rule="auto"/>
              <w:ind w:left="45" w:righ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Vicious Circle of Poverty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160" w:line="259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Balanced Growth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160" w:line="259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Unbalanced Growth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after="0" w:lineRule="auto"/>
              <w:ind w:left="48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Rule="auto"/>
              <w:ind w:left="45" w:righ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Revision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2nd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160" w:line="259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Lewis Model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3rd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160" w:line="259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Leibenstein’s Critical Minimum Effort Thesis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160" w:line="259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Measurement of Economic Development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Natural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after="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160" w:line="259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Environment -A Necessity and Luxury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160" w:line="259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Population-Environment Linkage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160" w:line="259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Environment as a Public Good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Environmental Pollution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spacing w:after="0" w:lineRule="auto"/>
              <w:ind w:left="6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Rule="auto"/>
              <w:ind w:left="45" w:righ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Sustainable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164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160" w:line="259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Test (Oral/Written) and Revision of Complete 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spacing w:after="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160" w:line="259" w:lineRule="auto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Test (Oral/Written) and Revision of Complete Syllabus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Mrs. Alka</w:t>
      </w:r>
    </w:p>
    <w:p w:rsidR="00000000" w:rsidDel="00000000" w:rsidP="00000000" w:rsidRDefault="00000000" w:rsidRPr="00000000" w14:paraId="0000016D">
      <w:pPr>
        <w:spacing w:after="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of Concerned Teacher                                                                                          Signature Principal </w:t>
      </w:r>
    </w:p>
    <w:p w:rsidR="00000000" w:rsidDel="00000000" w:rsidP="00000000" w:rsidRDefault="00000000" w:rsidRPr="00000000" w14:paraId="0000016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360" w:lineRule="auto"/>
        <w:rPr>
          <w:b w:val="0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15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15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⮚"/>
      <w:lvlJc w:val="left"/>
      <w:pPr>
        <w:ind w:left="15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z w:val="24"/>
        <w:szCs w:val="24"/>
        <w:lang w:val="en-IN"/>
      </w:rPr>
    </w:rPrDefault>
    <w:pPrDefault>
      <w:pPr>
        <w:spacing w:after="117" w:line="259" w:lineRule="auto"/>
        <w:ind w:left="10" w:right="78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93" w:before="0" w:line="259" w:lineRule="auto"/>
      <w:ind w:left="2124" w:right="0" w:hanging="1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8.0" w:type="dxa"/>
        <w:bottom w:w="0.0" w:type="dxa"/>
        <w:right w:w="96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8.0" w:type="dxa"/>
        <w:bottom w:w="0.0" w:type="dxa"/>
        <w:right w:w="96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8.0" w:type="dxa"/>
        <w:bottom w:w="0.0" w:type="dxa"/>
        <w:right w:w="96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8.0" w:type="dxa"/>
        <w:bottom w:w="0.0" w:type="dxa"/>
        <w:right w:w="96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8.0" w:type="dxa"/>
        <w:bottom w:w="0.0" w:type="dxa"/>
        <w:right w:w="9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